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71" w:rsidRDefault="00D27A71" w:rsidP="00D27A71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Disease Exclusion Period</w:t>
      </w:r>
      <w:r>
        <w:rPr>
          <w:rFonts w:ascii="Georgia" w:hAnsi="Georgia"/>
          <w:color w:val="333333"/>
        </w:rPr>
        <w:br/>
        <w:t>Chickenpox For 5 days from onset of rash</w:t>
      </w:r>
      <w:r>
        <w:rPr>
          <w:rFonts w:ascii="Georgia" w:hAnsi="Georgia"/>
          <w:color w:val="333333"/>
        </w:rPr>
        <w:br/>
        <w:t>Cold sores Exclude whilst sore and discharging</w:t>
      </w:r>
      <w:r>
        <w:rPr>
          <w:rFonts w:ascii="Georgia" w:hAnsi="Georgia"/>
          <w:color w:val="333333"/>
        </w:rPr>
        <w:br/>
        <w:t>Conjunctivitis None once treatment has commenced</w:t>
      </w:r>
      <w:r>
        <w:rPr>
          <w:rFonts w:ascii="Georgia" w:hAnsi="Georgia"/>
          <w:color w:val="333333"/>
        </w:rPr>
        <w:br/>
        <w:t>Diarrhoea &amp; Vomiting Exclude until symptoms have stopped for at least 48 hours</w:t>
      </w:r>
      <w:r>
        <w:rPr>
          <w:rFonts w:ascii="Georgia" w:hAnsi="Georgia"/>
          <w:color w:val="333333"/>
        </w:rPr>
        <w:br/>
        <w:t>Eczema No exclusion necessary unless infected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Parvo</w:t>
      </w:r>
      <w:proofErr w:type="spellEnd"/>
      <w:r>
        <w:rPr>
          <w:rFonts w:ascii="Georgia" w:hAnsi="Georgia"/>
          <w:color w:val="333333"/>
        </w:rPr>
        <w:t xml:space="preserve"> Virus (Slapped Cheek) No exclusion necessary if well</w:t>
      </w:r>
      <w:r>
        <w:rPr>
          <w:rFonts w:ascii="Georgia" w:hAnsi="Georgia"/>
          <w:color w:val="333333"/>
        </w:rPr>
        <w:br/>
        <w:t>Flu (influenza) Exclusion until recovered</w:t>
      </w:r>
      <w:r>
        <w:rPr>
          <w:rFonts w:ascii="Georgia" w:hAnsi="Georgia"/>
          <w:color w:val="333333"/>
        </w:rPr>
        <w:br/>
        <w:t>Glandular fever No exclusion necessary if well</w:t>
      </w:r>
      <w:r>
        <w:rPr>
          <w:rFonts w:ascii="Georgia" w:hAnsi="Georgia"/>
          <w:color w:val="333333"/>
        </w:rPr>
        <w:br/>
        <w:t>Hand, foot &amp; mouth disease No exclusion necessary if well</w:t>
      </w:r>
      <w:r>
        <w:rPr>
          <w:rFonts w:ascii="Georgia" w:hAnsi="Georgia"/>
          <w:color w:val="333333"/>
        </w:rPr>
        <w:br/>
        <w:t>Head lice No exclusion necessary but refer to school nurse for advice on treatment</w:t>
      </w:r>
      <w:r>
        <w:rPr>
          <w:rFonts w:ascii="Georgia" w:hAnsi="Georgia"/>
          <w:color w:val="333333"/>
        </w:rPr>
        <w:br/>
        <w:t>Hepatitis A Young children and those requiring hand washing supervision should be excluded for</w:t>
      </w:r>
      <w:r>
        <w:rPr>
          <w:rFonts w:ascii="Georgia" w:hAnsi="Georgia"/>
          <w:color w:val="333333"/>
        </w:rPr>
        <w:br/>
        <w:t>7 days from the onset of jaundice or pale stools</w:t>
      </w:r>
      <w:r>
        <w:rPr>
          <w:rFonts w:ascii="Georgia" w:hAnsi="Georgia"/>
          <w:color w:val="333333"/>
        </w:rPr>
        <w:br/>
        <w:t>Hepatitis B &amp; C No exclusion necessary but strict hygiene precautions should be adhered to when</w:t>
      </w:r>
      <w:r>
        <w:rPr>
          <w:rFonts w:ascii="Georgia" w:hAnsi="Georgia"/>
          <w:color w:val="333333"/>
        </w:rPr>
        <w:br/>
        <w:t>handling blood or body substances</w:t>
      </w:r>
      <w:r>
        <w:rPr>
          <w:rFonts w:ascii="Georgia" w:hAnsi="Georgia"/>
          <w:color w:val="333333"/>
        </w:rPr>
        <w:br/>
        <w:t>HIV/AIDS As for Hepatitis B &amp; C</w:t>
      </w:r>
      <w:r>
        <w:rPr>
          <w:rFonts w:ascii="Georgia" w:hAnsi="Georgia"/>
          <w:color w:val="333333"/>
        </w:rPr>
        <w:br/>
        <w:t>Impetigo Exclusion until healed</w:t>
      </w:r>
      <w:r>
        <w:rPr>
          <w:rFonts w:ascii="Georgia" w:hAnsi="Georgia"/>
          <w:color w:val="333333"/>
        </w:rPr>
        <w:br/>
        <w:t>Measles For 5 days after onset of rash</w:t>
      </w:r>
      <w:r>
        <w:rPr>
          <w:rFonts w:ascii="Georgia" w:hAnsi="Georgia"/>
          <w:color w:val="333333"/>
        </w:rPr>
        <w:br/>
        <w:t>Meningitis Exclusion until recovered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Molluscum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Contagiosum</w:t>
      </w:r>
      <w:proofErr w:type="spellEnd"/>
      <w:r>
        <w:rPr>
          <w:rFonts w:ascii="Georgia" w:hAnsi="Georgia"/>
          <w:color w:val="333333"/>
        </w:rPr>
        <w:t xml:space="preserve"> No exclusion necessary</w:t>
      </w:r>
      <w:r>
        <w:rPr>
          <w:rFonts w:ascii="Georgia" w:hAnsi="Georgia"/>
          <w:color w:val="333333"/>
        </w:rPr>
        <w:br/>
        <w:t>Mumps For 6 days after onset of swelling</w:t>
      </w:r>
      <w:r>
        <w:rPr>
          <w:rFonts w:ascii="Georgia" w:hAnsi="Georgia"/>
          <w:color w:val="333333"/>
        </w:rPr>
        <w:br/>
        <w:t>Psoriasis No exclusion necessary if not infected</w:t>
      </w:r>
      <w:r>
        <w:rPr>
          <w:rFonts w:ascii="Georgia" w:hAnsi="Georgia"/>
          <w:color w:val="333333"/>
        </w:rPr>
        <w:br/>
        <w:t>Ringworm None once appropriate treatment commenced by GP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Roseola</w:t>
      </w:r>
      <w:proofErr w:type="spellEnd"/>
      <w:r>
        <w:rPr>
          <w:rFonts w:ascii="Georgia" w:hAnsi="Georgia"/>
          <w:color w:val="333333"/>
        </w:rPr>
        <w:t xml:space="preserve"> No exclusion necessary</w:t>
      </w:r>
      <w:r>
        <w:rPr>
          <w:rFonts w:ascii="Georgia" w:hAnsi="Georgia"/>
          <w:color w:val="333333"/>
        </w:rPr>
        <w:br/>
        <w:t>Rubella (German Measles) For 5 days from the onset of rash</w:t>
      </w:r>
      <w:r>
        <w:rPr>
          <w:rFonts w:ascii="Georgia" w:hAnsi="Georgia"/>
          <w:color w:val="333333"/>
        </w:rPr>
        <w:br/>
        <w:t>Scabies Exclude until treated</w:t>
      </w:r>
      <w:r>
        <w:rPr>
          <w:rFonts w:ascii="Georgia" w:hAnsi="Georgia"/>
          <w:color w:val="333333"/>
        </w:rPr>
        <w:br/>
        <w:t>Scarlet fever From 48 hours from starting antibiotics</w:t>
      </w:r>
      <w:r>
        <w:rPr>
          <w:rFonts w:ascii="Georgia" w:hAnsi="Georgia"/>
          <w:color w:val="333333"/>
        </w:rPr>
        <w:br/>
        <w:t>Shingles Exclusion while rash is weeping</w:t>
      </w:r>
      <w:r>
        <w:rPr>
          <w:rFonts w:ascii="Georgia" w:hAnsi="Georgia"/>
          <w:color w:val="333333"/>
        </w:rPr>
        <w:br/>
        <w:t>Sore throat (mild viral) No exclusion necessary</w:t>
      </w:r>
      <w:r>
        <w:rPr>
          <w:rFonts w:ascii="Georgia" w:hAnsi="Georgia"/>
          <w:color w:val="333333"/>
        </w:rPr>
        <w:br/>
        <w:t>Sore throat (bacterial) For 5 days from start of antibiotics</w:t>
      </w:r>
      <w:r>
        <w:rPr>
          <w:rFonts w:ascii="Georgia" w:hAnsi="Georgia"/>
          <w:color w:val="333333"/>
        </w:rPr>
        <w:br/>
        <w:t>Threadworm No exclusion necessary but treatment recommended</w:t>
      </w:r>
      <w:r>
        <w:rPr>
          <w:rFonts w:ascii="Georgia" w:hAnsi="Georgia"/>
          <w:color w:val="333333"/>
        </w:rPr>
        <w:br/>
        <w:t>Tuberculosis A notifiable disease. Seek professional opinion</w:t>
      </w:r>
      <w:r>
        <w:rPr>
          <w:rFonts w:ascii="Georgia" w:hAnsi="Georgia"/>
          <w:color w:val="333333"/>
        </w:rPr>
        <w:br/>
        <w:t>Verrucae (warts) No exclusion necessary but keep lesions covered</w:t>
      </w:r>
      <w:r>
        <w:rPr>
          <w:rFonts w:ascii="Georgia" w:hAnsi="Georgia"/>
          <w:color w:val="333333"/>
        </w:rPr>
        <w:br/>
        <w:t>Whooping cough For 5 days from commencing appropriate antibiotics</w:t>
      </w:r>
    </w:p>
    <w:p w:rsidR="00BA5057" w:rsidRDefault="00BA5057">
      <w:bookmarkStart w:id="0" w:name="_GoBack"/>
      <w:bookmarkEnd w:id="0"/>
    </w:p>
    <w:sectPr w:rsidR="00BA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1"/>
    <w:rsid w:val="00BA5057"/>
    <w:rsid w:val="00D2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0E826-3C36-4888-BBEE-307662C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69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Radlett Prep School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Mrs R</dc:creator>
  <cp:keywords/>
  <dc:description/>
  <cp:lastModifiedBy>Rhodes, Mrs R</cp:lastModifiedBy>
  <cp:revision>1</cp:revision>
  <dcterms:created xsi:type="dcterms:W3CDTF">2015-02-19T12:24:00Z</dcterms:created>
  <dcterms:modified xsi:type="dcterms:W3CDTF">2015-02-19T12:24:00Z</dcterms:modified>
</cp:coreProperties>
</file>